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DECLARAȚIE DE CONSIMȚĂMÂNT</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 PRIVIRE LA PRELUCRAREA DATELOR CU CARACTER PERSONAL</w:t>
      </w: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Arhiepiscopia Iașilor</w:t>
      </w:r>
      <w:r w:rsidDel="00000000" w:rsidR="00000000" w:rsidRPr="00000000">
        <w:rPr>
          <w:rFonts w:ascii="Times New Roman" w:cs="Times New Roman" w:eastAsia="Times New Roman" w:hAnsi="Times New Roman"/>
          <w:sz w:val="24"/>
          <w:szCs w:val="24"/>
          <w:rtl w:val="0"/>
        </w:rPr>
        <w:t xml:space="preserve"> prelucrează cu bună credință și în conformitate cu prevederile legale ale </w:t>
      </w:r>
      <w:r w:rsidDel="00000000" w:rsidR="00000000" w:rsidRPr="00000000">
        <w:rPr>
          <w:rFonts w:ascii="Times New Roman" w:cs="Times New Roman" w:eastAsia="Times New Roman" w:hAnsi="Times New Roman"/>
          <w:b w:val="1"/>
          <w:i w:val="1"/>
          <w:sz w:val="24"/>
          <w:szCs w:val="24"/>
          <w:rtl w:val="0"/>
        </w:rPr>
        <w:t xml:space="preserve">Regulamentului (UE) 2016/679 (Regulamentul general privind protecţia datelor – RGPD)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datele dumneavoastră personale, furnizate în baza următoarelor documente: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cerere</w:t>
      </w:r>
      <w:r w:rsidDel="00000000" w:rsidR="00000000" w:rsidRPr="00000000">
        <w:rPr>
          <w:rFonts w:ascii="Times New Roman" w:cs="Times New Roman" w:eastAsia="Times New Roman" w:hAnsi="Times New Roman"/>
          <w:sz w:val="24"/>
          <w:szCs w:val="24"/>
          <w:rtl w:val="0"/>
        </w:rPr>
        <w:t xml:space="preserve"> adresată Înaltpreasfințitului Teofan, Mitropolitul Moldovei şi Bucovinei, prin care se solicită binecuvântarea arhierească;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recomandare</w:t>
      </w:r>
      <w:r w:rsidDel="00000000" w:rsidR="00000000" w:rsidRPr="00000000">
        <w:rPr>
          <w:rFonts w:ascii="Times New Roman" w:cs="Times New Roman" w:eastAsia="Times New Roman" w:hAnsi="Times New Roman"/>
          <w:sz w:val="24"/>
          <w:szCs w:val="24"/>
          <w:rtl w:val="0"/>
        </w:rPr>
        <w:t xml:space="preserve"> de la preotul paroh și de la duhovnic (preoţii vor prezenta recomandare de la protopopul de care aparţin, monahii de la stareţul mănăstirii în care vieţuiesc, iar stareţii de la exarhul locului);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adeverința</w:t>
      </w:r>
      <w:r w:rsidDel="00000000" w:rsidR="00000000" w:rsidRPr="00000000">
        <w:rPr>
          <w:rFonts w:ascii="Times New Roman" w:cs="Times New Roman" w:eastAsia="Times New Roman" w:hAnsi="Times New Roman"/>
          <w:sz w:val="24"/>
          <w:szCs w:val="24"/>
          <w:rtl w:val="0"/>
        </w:rPr>
        <w:t xml:space="preserve"> că este apt din punct de vedere psihologic; </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CV</w:t>
      </w: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1"/>
          <w:rtl w:val="0"/>
        </w:rPr>
        <w:t xml:space="preserve">Chestionar de admitere</w:t>
      </w:r>
      <w:r w:rsidDel="00000000" w:rsidR="00000000" w:rsidRPr="00000000">
        <w:rPr>
          <w:rFonts w:ascii="Times New Roman" w:cs="Times New Roman" w:eastAsia="Times New Roman" w:hAnsi="Times New Roman"/>
          <w:b w:val="0"/>
          <w:rtl w:val="0"/>
        </w:rPr>
        <w:t xml:space="preserve">.</w:t>
      </w:r>
      <w:r w:rsidDel="00000000" w:rsidR="00000000" w:rsidRPr="00000000">
        <w:rPr>
          <w:rFonts w:ascii="Times New Roman" w:cs="Times New Roman" w:eastAsia="Times New Roman" w:hAnsi="Times New Roman"/>
          <w:sz w:val="24"/>
          <w:szCs w:val="24"/>
          <w:rtl w:val="0"/>
        </w:rPr>
        <w:t xml:space="preserve"> Prelucrarea acestor date se face pe parcursul derulării interviului pentru acordarea arhiereștii binecuvântări pentru înscrierea la examenul de admitere la Facultatea de Teologie „Dumitru Stăniloae” din Iași, studii de licență și masterat, iulie 2024. În acest sens, instituția va analiza măsurile tehnice și organizatorice în vederea protejării datelor cu caracter personal încredințate, pe care le va administra în condiții de siguranță și numai pentru scopurile specificate.</w:t>
      </w:r>
    </w:p>
    <w:p w:rsidR="00000000" w:rsidDel="00000000" w:rsidP="00000000" w:rsidRDefault="00000000" w:rsidRPr="00000000" w14:paraId="00000006">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 urmare, respectând dispozițiile RGPD, vă informăm cu privire la următoarele aspecte ale prelucrării datelor cu caracter personal la nivel de instituție: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Scopul prelucrării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Colectăm și prelucrăm datele dumneavoastră cu caracter personal în cadrul interviului pentru acordarea arhiereștii binecuvântări pentru înscrierea la examenul de admitere la Facultatea de Teologie „Dumitru Stăniloae” din Iași, studii de licență și masterat, </w:t>
      </w:r>
      <w:r w:rsidDel="00000000" w:rsidR="00000000" w:rsidRPr="00000000">
        <w:rPr>
          <w:rFonts w:ascii="Times New Roman" w:cs="Times New Roman" w:eastAsia="Times New Roman" w:hAnsi="Times New Roman"/>
          <w:sz w:val="24"/>
          <w:szCs w:val="24"/>
          <w:rtl w:val="0"/>
        </w:rPr>
        <w:t xml:space="preserve">iulie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în scopul acordării arhiereștii binecuvântări pentru înscrierea la examenul de admitere la Facultatea de Teologie „Dumitru Stăniloae” din Iași.</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Temeiul juridic al prelucrării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Prelucrarea datelor dumneavoastră are ca temei legal art. 6 alin. (1) lit. a) din RGPD, respectiv,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„persoana vizată şi-a dat consimţământul pentru prelucrarea datelor sale cu caracter personal pentru unul sau mai multe scopuri specifice”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Durata păstrării datelor cu caracter personal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Datele dumneavoastră personale au ca durată de stocare timpul necesar pentru scopurile de mai sus şi termenele legale de arhivare. Ştergem datele dumneavoastră personale când ne solicitaţi acest lucru prin cerere, cu excepţia datelor a căror prelucrare şi transmitere este impusă de lege, acestea fiind şterse în termenul prevăzut de lege.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Procese de profilare automată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Arhiepiscopia Iașilor nu foloseşte datele dumneavoastră personale pentru a lua decizii în mod automat cu privire la dumneavoastră.</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Destinatarii datelor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Dezvăluim datele dumneavoastră personale autorităţilor sau instituţiilor publice care ni le solicită numai în condiţiile şi limitele legii, respectând secretul profesional şi dreptul la intimitate al persoanei.</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Transferul datelor în străinătate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Arhiepiscopia Iașilor nu transferă datele dumneavoastră în străinătate sub nicio formă.</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Drepturile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 privire la prelucrarea datelor cu caracter personal sunt prevăzute în Capitolul III al Regulamentul General privind Protecţia Datelor nr. 2016/679 (UE) și vizează: dreptul de informare, acces, rectificare, de a nu fi supus unei decizii bazate exclusiv pe prelucrarea automată, dreptul de portabilitate a datelor, dreptul de ștergere a datelor, consecințele refuzului de a furniza datele personale.</w:t>
      </w:r>
    </w:p>
    <w:p w:rsidR="00000000" w:rsidDel="00000000" w:rsidP="00000000" w:rsidRDefault="00000000" w:rsidRPr="00000000" w14:paraId="0000000E">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Orice informaţie sau modificare de date se poate solicita la Sectorul Învățământ din cadrul Arhiepiscopiei Iașilor.</w:t>
      </w:r>
    </w:p>
    <w:p w:rsidR="00000000" w:rsidDel="00000000" w:rsidP="00000000" w:rsidRDefault="00000000" w:rsidRPr="00000000" w14:paraId="0000000F">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cazul în care veți considera că prelucrarea datelor s-a făcut cu nerespectarea legislației în vigoare, aveți dreptul de a formula plângere la Autoritatea Națională de Supraveghere a Prelucrării Datelor cu Caracter Personal.</w:t>
      </w:r>
    </w:p>
    <w:p w:rsidR="00000000" w:rsidDel="00000000" w:rsidP="00000000" w:rsidRDefault="00000000" w:rsidRPr="00000000" w14:paraId="00000010">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Subsemnatul, ................................................................., prin semnarea prezentei Declarații de consimțământ declar că am luat cunoștință de cele de mai sus și îmi exprim, în mod liber, consimțământul pentru operațiunile de prelucrare a datelor cu caracter personal.</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                                                                                Semnătura ....................... </w:t>
      </w:r>
    </w:p>
    <w:sectPr>
      <w:pgSz w:h="16838" w:w="11906" w:orient="portrait"/>
      <w:pgMar w:bottom="851" w:top="851"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yiv4554207228msonormal" w:customStyle="1">
    <w:name w:val="yiv4554207228msonormal"/>
    <w:basedOn w:val="Normal"/>
    <w:rsid w:val="00F402DA"/>
    <w:pPr>
      <w:spacing w:after="100" w:afterAutospacing="1" w:before="100" w:beforeAutospacing="1" w:line="240" w:lineRule="auto"/>
    </w:pPr>
    <w:rPr>
      <w:rFonts w:ascii="Times New Roman" w:cs="Times New Roman" w:eastAsia="Times New Roman" w:hAnsi="Times New Roman"/>
      <w:sz w:val="24"/>
      <w:szCs w:val="24"/>
      <w:lang w:eastAsia="ro-RO"/>
    </w:rPr>
  </w:style>
  <w:style w:type="paragraph" w:styleId="yiv4554207228msolistparagraph" w:customStyle="1">
    <w:name w:val="yiv4554207228msolistparagraph"/>
    <w:basedOn w:val="Normal"/>
    <w:rsid w:val="00F402DA"/>
    <w:pPr>
      <w:spacing w:after="100" w:afterAutospacing="1" w:before="100" w:beforeAutospacing="1" w:line="240" w:lineRule="auto"/>
    </w:pPr>
    <w:rPr>
      <w:rFonts w:ascii="Times New Roman" w:cs="Times New Roman" w:eastAsia="Times New Roman" w:hAnsi="Times New Roman"/>
      <w:sz w:val="24"/>
      <w:szCs w:val="24"/>
      <w:lang w:eastAsia="ro-RO"/>
    </w:rPr>
  </w:style>
  <w:style w:type="paragraph" w:styleId="ListParagraph">
    <w:name w:val="List Paragraph"/>
    <w:basedOn w:val="Normal"/>
    <w:uiPriority w:val="34"/>
    <w:qFormat w:val="1"/>
    <w:rsid w:val="00A81D68"/>
    <w:pPr>
      <w:ind w:left="720"/>
      <w:contextualSpacing w:val="1"/>
    </w:pPr>
  </w:style>
  <w:style w:type="character" w:styleId="Hyperlink">
    <w:name w:val="Hyperlink"/>
    <w:basedOn w:val="DefaultParagraphFont"/>
    <w:uiPriority w:val="99"/>
    <w:unhideWhenUsed w:val="1"/>
    <w:rsid w:val="00FC263E"/>
    <w:rPr>
      <w:color w:val="0563c1" w:themeColor="hyperlink"/>
      <w:u w:val="single"/>
    </w:rPr>
  </w:style>
  <w:style w:type="character" w:styleId="Strong">
    <w:name w:val="Strong"/>
    <w:basedOn w:val="DefaultParagraphFont"/>
    <w:uiPriority w:val="22"/>
    <w:qFormat w:val="1"/>
    <w:rsid w:val="00FC263E"/>
    <w:rPr>
      <w:b w:val="1"/>
      <w:bCs w:val="1"/>
    </w:rPr>
  </w:style>
  <w:style w:type="paragraph" w:styleId="BalloonText">
    <w:name w:val="Balloon Text"/>
    <w:basedOn w:val="Normal"/>
    <w:link w:val="BalloonTextChar"/>
    <w:uiPriority w:val="99"/>
    <w:semiHidden w:val="1"/>
    <w:unhideWhenUsed w:val="1"/>
    <w:rsid w:val="000711F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711F2"/>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0HpctYGJ+SN2okOK/+QWteRE5Q==">CgMxLjAyCGguZ2pkZ3hzOAByITFGeVFma1NLNVFwSXh6RmFET1MtUm5KbnI0MXhmZlI2Mw==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2018-07-10T09:13:00Z</dcterms:created>
  <dc:creator>User</dc:creator>
</cp:coreProperties>
</file>